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E275" w14:textId="77777777" w:rsidR="006741AA" w:rsidRDefault="006741AA" w:rsidP="006741AA">
      <w:pPr>
        <w:jc w:val="center"/>
      </w:pPr>
      <w:bookmarkStart w:id="0" w:name="_GoBack"/>
      <w:bookmarkEnd w:id="0"/>
      <w:r>
        <w:t>Записник од</w:t>
      </w:r>
    </w:p>
    <w:p w14:paraId="75BE8781" w14:textId="77777777" w:rsidR="006741AA" w:rsidRDefault="006741AA" w:rsidP="006741AA">
      <w:pPr>
        <w:jc w:val="center"/>
        <w:rPr>
          <w:b/>
          <w:bCs/>
        </w:rPr>
      </w:pPr>
      <w:r>
        <w:t>Состанокот на групата за </w:t>
      </w:r>
      <w:r>
        <w:rPr>
          <w:b/>
          <w:bCs/>
        </w:rPr>
        <w:t>ФОРМАЛНО И НЕФОРМАЛНО ОБРАЗОВАНИЕ</w:t>
      </w:r>
    </w:p>
    <w:p w14:paraId="29615A5F" w14:textId="77777777" w:rsidR="006741AA" w:rsidRDefault="006741AA" w:rsidP="006741AA">
      <w:pPr>
        <w:jc w:val="center"/>
      </w:pPr>
      <w:r>
        <w:t>на</w:t>
      </w:r>
      <w:r>
        <w:rPr>
          <w:b/>
          <w:bCs/>
        </w:rPr>
        <w:t> </w:t>
      </w:r>
      <w:r>
        <w:t>Мрежата за медиумска писменост</w:t>
      </w:r>
    </w:p>
    <w:p w14:paraId="16D4C7C1" w14:textId="77777777" w:rsidR="00B66D3E" w:rsidRDefault="00B66D3E" w:rsidP="006741AA">
      <w:pPr>
        <w:jc w:val="center"/>
      </w:pPr>
      <w:r>
        <w:t>11.09.2020</w:t>
      </w:r>
    </w:p>
    <w:p w14:paraId="7BFFF766" w14:textId="77777777" w:rsidR="006741AA" w:rsidRDefault="006741AA" w:rsidP="006741AA">
      <w:pPr>
        <w:jc w:val="center"/>
      </w:pPr>
    </w:p>
    <w:p w14:paraId="25C2FE6A" w14:textId="77777777" w:rsidR="006741AA" w:rsidRDefault="006741AA" w:rsidP="006741AA">
      <w:pPr>
        <w:spacing w:before="100" w:beforeAutospacing="1" w:after="100" w:afterAutospacing="1"/>
        <w:ind w:firstLine="720"/>
        <w:jc w:val="both"/>
      </w:pPr>
      <w:r>
        <w:t>Состанокот се одржа онлајн на платформата "</w:t>
      </w:r>
      <w:r>
        <w:rPr>
          <w:b/>
          <w:bCs/>
        </w:rPr>
        <w:t>GoToMeeting</w:t>
      </w:r>
      <w:r>
        <w:t xml:space="preserve">" во </w:t>
      </w:r>
      <w:r>
        <w:rPr>
          <w:b/>
          <w:bCs/>
        </w:rPr>
        <w:t>петок 11 септември во 12 и 30 часот</w:t>
      </w:r>
      <w:r>
        <w:t>. Целта на состанокот беше членките да разменат информации за активностите и да ги разгледаат идеите и предлозите за понатамошната работа.  На он-лајн состанокот присуствуваа Олга Самарџиќ Јанкова од КОНЕДУ</w:t>
      </w:r>
      <w:r w:rsidR="000676ED">
        <w:t xml:space="preserve"> Глобал</w:t>
      </w:r>
      <w:r>
        <w:t>, Снежана Трпевска о</w:t>
      </w:r>
      <w:r w:rsidR="00097637">
        <w:t>д</w:t>
      </w:r>
      <w:r>
        <w:t xml:space="preserve"> РЕСИС и Сашо Богдановски од АВМУ. Со </w:t>
      </w:r>
      <w:r w:rsidRPr="006741AA">
        <w:t>Весна Никодиновска</w:t>
      </w:r>
      <w:r>
        <w:t xml:space="preserve"> од МИМ, поради неможноста да се вклучи на </w:t>
      </w:r>
      <w:r w:rsidR="00B66D3E">
        <w:t>он-лајн состанокот</w:t>
      </w:r>
      <w:r w:rsidR="008F0D7A">
        <w:t>,</w:t>
      </w:r>
      <w:r w:rsidR="00B66D3E">
        <w:t xml:space="preserve"> направена е телефонска консултација по завршувањето на истиот.</w:t>
      </w:r>
      <w:r>
        <w:t xml:space="preserve"> </w:t>
      </w:r>
    </w:p>
    <w:p w14:paraId="44A6F3D0" w14:textId="77777777" w:rsidR="00B66D3E" w:rsidRDefault="00B66D3E" w:rsidP="00B66D3E">
      <w:pPr>
        <w:spacing w:before="100" w:beforeAutospacing="1" w:after="100" w:afterAutospacing="1"/>
        <w:ind w:firstLine="720"/>
        <w:jc w:val="both"/>
      </w:pPr>
      <w:r>
        <w:t>На состанокот беа реафирмирани претходните заклучоци на групата:</w:t>
      </w:r>
    </w:p>
    <w:p w14:paraId="53E43B18" w14:textId="77777777" w:rsidR="00B66D3E" w:rsidRDefault="00B66D3E" w:rsidP="00B66D3E">
      <w:pPr>
        <w:pStyle w:val="ListParagraph"/>
        <w:numPr>
          <w:ilvl w:val="0"/>
          <w:numId w:val="1"/>
        </w:numPr>
        <w:spacing w:before="100" w:beforeAutospacing="1" w:after="100" w:afterAutospacing="1"/>
        <w:jc w:val="both"/>
      </w:pPr>
      <w:r>
        <w:t xml:space="preserve">Членките на Мрежата да достават куса информација за она што досега го работеле во областа на формалното и неформалното образование за МП. Врз основа на овие информации ќе се изработи Преглед на изминати и постојни проекти што се реализирани или се реализираат во оваа област. Освен членките на Мрежата, неопходно е да се идентификуваат и други субјекти кои не се членки, а кои реализирале проекти поврзани со МП; </w:t>
      </w:r>
    </w:p>
    <w:p w14:paraId="75BBDAF6" w14:textId="77777777" w:rsidR="00B66D3E" w:rsidRDefault="00B66D3E" w:rsidP="00B66D3E">
      <w:pPr>
        <w:pStyle w:val="ListParagraph"/>
        <w:numPr>
          <w:ilvl w:val="0"/>
          <w:numId w:val="1"/>
        </w:numPr>
        <w:spacing w:before="100" w:beforeAutospacing="1" w:after="100" w:afterAutospacing="1"/>
        <w:jc w:val="both"/>
      </w:pPr>
      <w:r>
        <w:t>Изготвениот Преглед да се достави до сите членки на Мрежата и да се организира тематски состанок на кој би се дискутирало за области и активности кои недостасуваат и би се утврдиле насоки за тоа во кои полиња треба во иднина да се работи;</w:t>
      </w:r>
    </w:p>
    <w:p w14:paraId="42CC0800" w14:textId="77777777" w:rsidR="00B66D3E" w:rsidRDefault="00B66D3E" w:rsidP="00B66D3E">
      <w:pPr>
        <w:pStyle w:val="ListParagraph"/>
        <w:numPr>
          <w:ilvl w:val="0"/>
          <w:numId w:val="1"/>
        </w:numPr>
        <w:spacing w:before="100" w:beforeAutospacing="1" w:after="100" w:afterAutospacing="1"/>
        <w:jc w:val="both"/>
      </w:pPr>
      <w:r>
        <w:t>Насоките за натамошно развивање на активности во областа на формалното и неформалното образование за МП, Мрежата би ги упатила до надлежните институции, донатори, ГО и други релевантни субјекти;</w:t>
      </w:r>
    </w:p>
    <w:p w14:paraId="285BD2ED" w14:textId="77777777" w:rsidR="00150381" w:rsidRDefault="00B66D3E" w:rsidP="00B66D3E">
      <w:pPr>
        <w:pStyle w:val="ListParagraph"/>
        <w:numPr>
          <w:ilvl w:val="0"/>
          <w:numId w:val="1"/>
        </w:numPr>
        <w:spacing w:before="100" w:beforeAutospacing="1" w:after="100" w:afterAutospacing="1"/>
        <w:jc w:val="both"/>
      </w:pPr>
      <w:r>
        <w:t xml:space="preserve">Пред да се пристапи кон изработка на Стратегија за МП на државно ниво, да се изработи компаративна анализа на образовни системи на различни земји, со цел да се утврди каков модел би бил најсоодветен </w:t>
      </w:r>
      <w:r w:rsidR="00E87D60">
        <w:t xml:space="preserve">за </w:t>
      </w:r>
      <w:r>
        <w:t>Македонија. Притоа, треба да се има предвид дека концептот на МП се преклопува во голема мера со други области и да се тргне од тоа дека темелен предуслов за МП е функционалната писменост. Кој било стратегиски документ за МП не може да даде долгорочни резултати, доколку формалното образование не се реформира сеопфатно со цел да обезбедува компетенции и за функционална писменост и за критичко размислување</w:t>
      </w:r>
      <w:r w:rsidR="00150381">
        <w:t>;</w:t>
      </w:r>
    </w:p>
    <w:p w14:paraId="65B7894A" w14:textId="77777777" w:rsidR="00150381" w:rsidRDefault="00B66D3E" w:rsidP="00B66D3E">
      <w:pPr>
        <w:pStyle w:val="ListParagraph"/>
        <w:numPr>
          <w:ilvl w:val="0"/>
          <w:numId w:val="1"/>
        </w:numPr>
        <w:spacing w:before="100" w:beforeAutospacing="1" w:after="100" w:afterAutospacing="1"/>
        <w:jc w:val="both"/>
      </w:pPr>
      <w:r>
        <w:t>Доминантниот пристап при евентуалната изработка на една Стратегија за МП, треба да подразбира градење политики и во областа на образованието, културата и медиумскиот/аудиовизуелниот сектор. Образованието ќе развива медиумска писменост само ако е ефективно и во развивањето на функционалната писменост, навиките за читање, способностите за критичко размислување и компетенциите за граѓанска свесност и партиципација. Културата, односно културните политики треба да се насочени кон поттикнување и промовирање на творештвото воопшто, а особено кон литературното творештво и издаваштвото, кои се предуслов за негувањето и развивањето на читателската публика. Медиумските политики, пак, треба да поттикнуваат квалитетни и професионални медиумски текстови, креативно медиумско (аудиовизуелно) творештво и свесност кај публиката за функцијата и структурата на кредибилните медиумски содржини, наспроти оние што тоа не се.</w:t>
      </w:r>
    </w:p>
    <w:p w14:paraId="4D1AC8C1" w14:textId="77777777" w:rsidR="00150381" w:rsidRDefault="00150381" w:rsidP="00150381">
      <w:pPr>
        <w:pStyle w:val="ListParagraph"/>
        <w:spacing w:before="100" w:beforeAutospacing="1" w:after="100" w:afterAutospacing="1"/>
        <w:ind w:left="1080"/>
        <w:jc w:val="both"/>
      </w:pPr>
    </w:p>
    <w:p w14:paraId="17946B08" w14:textId="77777777" w:rsidR="0046593E" w:rsidRDefault="00150381" w:rsidP="00150381">
      <w:pPr>
        <w:spacing w:before="100" w:beforeAutospacing="1" w:after="100" w:afterAutospacing="1"/>
        <w:jc w:val="both"/>
      </w:pPr>
      <w:r>
        <w:lastRenderedPageBreak/>
        <w:t xml:space="preserve">Преку дополнителната телефонска консултација со </w:t>
      </w:r>
      <w:r w:rsidR="00B66D3E">
        <w:t xml:space="preserve">Весна Никодиноска </w:t>
      </w:r>
      <w:r>
        <w:t xml:space="preserve">од МИМ договорено е уште еднаш да се </w:t>
      </w:r>
      <w:r w:rsidR="00B66D3E">
        <w:t>сподели</w:t>
      </w:r>
      <w:r>
        <w:t xml:space="preserve"> дополнетата</w:t>
      </w:r>
      <w:r w:rsidR="00B66D3E">
        <w:t xml:space="preserve"> информација на Коалицијата за медиумска писменост</w:t>
      </w:r>
      <w:r>
        <w:t xml:space="preserve"> со</w:t>
      </w:r>
      <w:r w:rsidR="00B66D3E">
        <w:t xml:space="preserve"> листа на ресурси, поточно Преглед</w:t>
      </w:r>
      <w:r>
        <w:t>от</w:t>
      </w:r>
      <w:r w:rsidR="00B66D3E">
        <w:t xml:space="preserve"> на веќе изработени анализи во сферата на медиумската писменост кој членките на Мрежата ќе </w:t>
      </w:r>
      <w:r w:rsidR="00E87D60">
        <w:t xml:space="preserve">го </w:t>
      </w:r>
      <w:r w:rsidR="00B66D3E">
        <w:t xml:space="preserve">надополнат со своите истражувања </w:t>
      </w:r>
      <w:r>
        <w:t xml:space="preserve">и </w:t>
      </w:r>
      <w:r w:rsidR="00E87D60">
        <w:t xml:space="preserve">тој </w:t>
      </w:r>
      <w:r>
        <w:t>да</w:t>
      </w:r>
      <w:r w:rsidR="00B66D3E">
        <w:t xml:space="preserve"> се </w:t>
      </w:r>
      <w:r>
        <w:t>ис</w:t>
      </w:r>
      <w:r w:rsidR="00B66D3E">
        <w:t>користи за понатамошна координација.</w:t>
      </w:r>
      <w:r w:rsidR="0046593E">
        <w:t xml:space="preserve"> Откако ќе се проци</w:t>
      </w:r>
      <w:r w:rsidR="000676ED">
        <w:t>р</w:t>
      </w:r>
      <w:r w:rsidR="0046593E">
        <w:t>кулира и дополни листата</w:t>
      </w:r>
      <w:r w:rsidR="000676ED">
        <w:t>,</w:t>
      </w:r>
      <w:r w:rsidR="0046593E">
        <w:t xml:space="preserve"> да се свика нов состанок на кој ќе се обезбеди учество на повеќе членки на групата.</w:t>
      </w:r>
    </w:p>
    <w:p w14:paraId="33DAE05B" w14:textId="77777777" w:rsidR="00482CCF" w:rsidRDefault="0046593E" w:rsidP="00150381">
      <w:pPr>
        <w:spacing w:before="100" w:beforeAutospacing="1" w:after="100" w:afterAutospacing="1"/>
        <w:jc w:val="both"/>
      </w:pPr>
      <w:r>
        <w:tab/>
        <w:t xml:space="preserve">За особено значајни новини </w:t>
      </w:r>
      <w:r w:rsidR="00482CCF">
        <w:t xml:space="preserve">од областа на интерес на групата беа посочени:  </w:t>
      </w:r>
    </w:p>
    <w:p w14:paraId="6EDDE3B7" w14:textId="77777777" w:rsidR="00482CCF" w:rsidRDefault="00482CCF" w:rsidP="00482CCF">
      <w:pPr>
        <w:spacing w:before="100" w:beforeAutospacing="1" w:after="100" w:afterAutospacing="1"/>
        <w:ind w:firstLine="720"/>
        <w:jc w:val="both"/>
      </w:pPr>
      <w:r>
        <w:t>1. З</w:t>
      </w:r>
      <w:r w:rsidRPr="0046593E">
        <w:t>апочн</w:t>
      </w:r>
      <w:r>
        <w:t>увањето</w:t>
      </w:r>
      <w:r w:rsidRPr="0046593E">
        <w:t xml:space="preserve"> со емитување на 8 април 2020 година </w:t>
      </w:r>
      <w:r>
        <w:t xml:space="preserve">на </w:t>
      </w:r>
      <w:r w:rsidRPr="0046593E">
        <w:t>МРТ 5 — канал на Македонската радио-телевизија</w:t>
      </w:r>
      <w:r>
        <w:t xml:space="preserve"> </w:t>
      </w:r>
      <w:r w:rsidRPr="0046593E">
        <w:t>како специјализиран канал за детска програма на јавниот сервис</w:t>
      </w:r>
      <w:r>
        <w:t>, кој во програмата вклучува и образовно – училишни содржини;</w:t>
      </w:r>
    </w:p>
    <w:p w14:paraId="5175C975" w14:textId="77777777" w:rsidR="00482CCF" w:rsidRPr="000C1D5F" w:rsidRDefault="00482CCF" w:rsidP="00482CCF">
      <w:pPr>
        <w:ind w:firstLine="720"/>
        <w:jc w:val="both"/>
      </w:pPr>
      <w:r>
        <w:t>2</w:t>
      </w:r>
      <w:r w:rsidR="0046593E" w:rsidRPr="0046593E">
        <w:t xml:space="preserve">. </w:t>
      </w:r>
      <w:r>
        <w:t xml:space="preserve">Формализирањето на он-лајн наставата, како последица на КОВИД 19 пандемијата и подготовката на Националната платформа за онлајн учење од страна на </w:t>
      </w:r>
      <w:r w:rsidRPr="00482CCF">
        <w:t xml:space="preserve">Министерството за образование. </w:t>
      </w:r>
      <w:r>
        <w:t>Преку платформата ќе се реализира учењето на далечина, и ќе се овозможи разработка и совладување на материјата предвидена во наставните програми за сите одделенија во основното и средното образование.</w:t>
      </w:r>
      <w:r w:rsidR="000C1D5F">
        <w:t xml:space="preserve"> Олга Самарџиќ Јанкова од КОНЕДУ информираше дека платформата е во завршна фаза и дека во тек е обуката на мастер – обучувачи и наставници. </w:t>
      </w:r>
    </w:p>
    <w:p w14:paraId="2EBE6F96" w14:textId="77777777" w:rsidR="006741AA" w:rsidRDefault="006741AA" w:rsidP="00B66D3E">
      <w:pPr>
        <w:jc w:val="both"/>
      </w:pPr>
    </w:p>
    <w:p w14:paraId="5ACB9E6A" w14:textId="77777777" w:rsidR="00482CCF" w:rsidRPr="00EE2C8B" w:rsidRDefault="00482CCF" w:rsidP="00B66D3E">
      <w:pPr>
        <w:jc w:val="both"/>
      </w:pPr>
      <w:r>
        <w:tab/>
        <w:t>Учесниците на состанокот предложија да се овозможи членство на претставници на овие две организации</w:t>
      </w:r>
      <w:r w:rsidR="00335496">
        <w:t xml:space="preserve"> во групата, доколку тие имаат интерес, а членството да се дополни и со други нови субјекти</w:t>
      </w:r>
      <w:r w:rsidR="00EE2C8B">
        <w:t>,</w:t>
      </w:r>
      <w:r w:rsidR="000C1D5F">
        <w:t xml:space="preserve"> </w:t>
      </w:r>
      <w:r w:rsidR="00097637">
        <w:t xml:space="preserve">Снежана Трпевска од РЕСИС продолжува со партиципација во Мрежата </w:t>
      </w:r>
      <w:r w:rsidR="00EE2C8B">
        <w:t>з</w:t>
      </w:r>
      <w:r w:rsidR="00097637">
        <w:t>а медиумска писменост,</w:t>
      </w:r>
      <w:r w:rsidR="00EE2C8B">
        <w:t xml:space="preserve"> а </w:t>
      </w:r>
      <w:r w:rsidR="00097637">
        <w:t xml:space="preserve">предложи понатаму во групата </w:t>
      </w:r>
      <w:r w:rsidR="00097637" w:rsidRPr="00EE2C8B">
        <w:t>за</w:t>
      </w:r>
      <w:r w:rsidR="000676ED">
        <w:t xml:space="preserve"> </w:t>
      </w:r>
      <w:r w:rsidR="00097637" w:rsidRPr="00EE2C8B">
        <w:t xml:space="preserve">ФОРМАЛНО И НЕФОРМАЛНО ОБРАЗОВАНИЕ, од страна на РЕСИС да биде вклучена </w:t>
      </w:r>
      <w:r w:rsidR="0077052D" w:rsidRPr="00EE2C8B">
        <w:t>Јулијана Младеновска.</w:t>
      </w:r>
    </w:p>
    <w:p w14:paraId="508928F1" w14:textId="77777777" w:rsidR="00335496" w:rsidRPr="00EE2C8B" w:rsidRDefault="00335496" w:rsidP="00B66D3E">
      <w:pPr>
        <w:jc w:val="both"/>
      </w:pPr>
    </w:p>
    <w:p w14:paraId="38F476A0" w14:textId="77777777" w:rsidR="00335496" w:rsidRDefault="00335496" w:rsidP="00B66D3E">
      <w:pPr>
        <w:jc w:val="both"/>
      </w:pPr>
    </w:p>
    <w:sectPr w:rsidR="00335496" w:rsidSect="008A1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7298"/>
    <w:multiLevelType w:val="hybridMultilevel"/>
    <w:tmpl w:val="A174778A"/>
    <w:lvl w:ilvl="0" w:tplc="E9C24286">
      <w:start w:val="1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A"/>
    <w:rsid w:val="000676ED"/>
    <w:rsid w:val="00097637"/>
    <w:rsid w:val="000C1D5F"/>
    <w:rsid w:val="00150381"/>
    <w:rsid w:val="00335496"/>
    <w:rsid w:val="0046593E"/>
    <w:rsid w:val="00482CCF"/>
    <w:rsid w:val="006741AA"/>
    <w:rsid w:val="006A144E"/>
    <w:rsid w:val="0077052D"/>
    <w:rsid w:val="008A1C4A"/>
    <w:rsid w:val="008F0D7A"/>
    <w:rsid w:val="009F40F1"/>
    <w:rsid w:val="00B66D3E"/>
    <w:rsid w:val="00DA23AD"/>
    <w:rsid w:val="00E87D60"/>
    <w:rsid w:val="00EE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9368"/>
  <w15:docId w15:val="{97F50229-05C1-41F3-A087-55F14CBE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AA"/>
    <w:pPr>
      <w:spacing w:after="0" w:line="240" w:lineRule="auto"/>
    </w:pPr>
    <w:rPr>
      <w:rFonts w:ascii="Calibri" w:hAnsi="Calibri" w:cs="Calibri"/>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3E"/>
    <w:pPr>
      <w:ind w:left="720"/>
      <w:contextualSpacing/>
    </w:pPr>
  </w:style>
  <w:style w:type="paragraph" w:styleId="NormalWeb">
    <w:name w:val="Normal (Web)"/>
    <w:basedOn w:val="Normal"/>
    <w:uiPriority w:val="99"/>
    <w:semiHidden/>
    <w:unhideWhenUsed/>
    <w:rsid w:val="0046593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5F"/>
    <w:rPr>
      <w:rFonts w:ascii="Segoe UI" w:hAnsi="Segoe UI" w:cs="Segoe UI"/>
      <w:sz w:val="18"/>
      <w:szCs w:val="18"/>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4711">
      <w:bodyDiv w:val="1"/>
      <w:marLeft w:val="0"/>
      <w:marRight w:val="0"/>
      <w:marTop w:val="0"/>
      <w:marBottom w:val="0"/>
      <w:divBdr>
        <w:top w:val="none" w:sz="0" w:space="0" w:color="auto"/>
        <w:left w:val="none" w:sz="0" w:space="0" w:color="auto"/>
        <w:bottom w:val="none" w:sz="0" w:space="0" w:color="auto"/>
        <w:right w:val="none" w:sz="0" w:space="0" w:color="auto"/>
      </w:divBdr>
    </w:div>
    <w:div w:id="716972276">
      <w:bodyDiv w:val="1"/>
      <w:marLeft w:val="0"/>
      <w:marRight w:val="0"/>
      <w:marTop w:val="0"/>
      <w:marBottom w:val="0"/>
      <w:divBdr>
        <w:top w:val="none" w:sz="0" w:space="0" w:color="auto"/>
        <w:left w:val="none" w:sz="0" w:space="0" w:color="auto"/>
        <w:bottom w:val="none" w:sz="0" w:space="0" w:color="auto"/>
        <w:right w:val="none" w:sz="0" w:space="0" w:color="auto"/>
      </w:divBdr>
    </w:div>
    <w:div w:id="1161891211">
      <w:bodyDiv w:val="1"/>
      <w:marLeft w:val="0"/>
      <w:marRight w:val="0"/>
      <w:marTop w:val="0"/>
      <w:marBottom w:val="0"/>
      <w:divBdr>
        <w:top w:val="none" w:sz="0" w:space="0" w:color="auto"/>
        <w:left w:val="none" w:sz="0" w:space="0" w:color="auto"/>
        <w:bottom w:val="none" w:sz="0" w:space="0" w:color="auto"/>
        <w:right w:val="none" w:sz="0" w:space="0" w:color="auto"/>
      </w:divBdr>
      <w:divsChild>
        <w:div w:id="802773439">
          <w:marLeft w:val="0"/>
          <w:marRight w:val="0"/>
          <w:marTop w:val="0"/>
          <w:marBottom w:val="90"/>
          <w:divBdr>
            <w:top w:val="none" w:sz="0" w:space="0" w:color="auto"/>
            <w:left w:val="none" w:sz="0" w:space="0" w:color="auto"/>
            <w:bottom w:val="none" w:sz="0" w:space="0" w:color="auto"/>
            <w:right w:val="none" w:sz="0" w:space="0" w:color="auto"/>
          </w:divBdr>
          <w:divsChild>
            <w:div w:id="491798233">
              <w:marLeft w:val="0"/>
              <w:marRight w:val="0"/>
              <w:marTop w:val="0"/>
              <w:marBottom w:val="0"/>
              <w:divBdr>
                <w:top w:val="none" w:sz="0" w:space="0" w:color="auto"/>
                <w:left w:val="none" w:sz="0" w:space="0" w:color="auto"/>
                <w:bottom w:val="none" w:sz="0" w:space="0" w:color="auto"/>
                <w:right w:val="none" w:sz="0" w:space="0" w:color="auto"/>
              </w:divBdr>
            </w:div>
          </w:divsChild>
        </w:div>
        <w:div w:id="1842626369">
          <w:marLeft w:val="0"/>
          <w:marRight w:val="0"/>
          <w:marTop w:val="0"/>
          <w:marBottom w:val="225"/>
          <w:divBdr>
            <w:top w:val="none" w:sz="0" w:space="0" w:color="auto"/>
            <w:left w:val="none" w:sz="0" w:space="0" w:color="auto"/>
            <w:bottom w:val="none" w:sz="0" w:space="0" w:color="auto"/>
            <w:right w:val="none" w:sz="0" w:space="0" w:color="auto"/>
          </w:divBdr>
          <w:divsChild>
            <w:div w:id="323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5993">
      <w:bodyDiv w:val="1"/>
      <w:marLeft w:val="0"/>
      <w:marRight w:val="0"/>
      <w:marTop w:val="0"/>
      <w:marBottom w:val="0"/>
      <w:divBdr>
        <w:top w:val="none" w:sz="0" w:space="0" w:color="auto"/>
        <w:left w:val="none" w:sz="0" w:space="0" w:color="auto"/>
        <w:bottom w:val="none" w:sz="0" w:space="0" w:color="auto"/>
        <w:right w:val="none" w:sz="0" w:space="0" w:color="auto"/>
      </w:divBdr>
    </w:div>
    <w:div w:id="2115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FAFD2-4F91-483D-AE2B-ECA47577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 Bogdanovski</dc:creator>
  <cp:lastModifiedBy>Emilija Ep. Petreska</cp:lastModifiedBy>
  <cp:revision>2</cp:revision>
  <dcterms:created xsi:type="dcterms:W3CDTF">2020-09-29T12:51:00Z</dcterms:created>
  <dcterms:modified xsi:type="dcterms:W3CDTF">2020-09-29T12:51:00Z</dcterms:modified>
</cp:coreProperties>
</file>